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2F" w:rsidRDefault="00106C38">
      <w:r>
        <w:t xml:space="preserve">Ofício </w:t>
      </w:r>
      <w:proofErr w:type="gramStart"/>
      <w:r>
        <w:t xml:space="preserve">nº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Local e data</w:t>
      </w:r>
    </w:p>
    <w:p w:rsidR="000A642F" w:rsidRDefault="000A642F"/>
    <w:p w:rsidR="000A642F" w:rsidRDefault="00106C38" w:rsidP="00DE3570">
      <w:pPr>
        <w:spacing w:after="0"/>
      </w:pPr>
      <w:r>
        <w:t>À Sua Excelência o Senhor</w:t>
      </w:r>
    </w:p>
    <w:p w:rsidR="000A642F" w:rsidRDefault="00106C38" w:rsidP="00DE3570">
      <w:pPr>
        <w:spacing w:after="0"/>
      </w:pPr>
      <w:r>
        <w:t xml:space="preserve">Senador </w:t>
      </w:r>
    </w:p>
    <w:p w:rsidR="00DE3570" w:rsidRDefault="00DE3570" w:rsidP="00DE3570">
      <w:pPr>
        <w:spacing w:after="0"/>
      </w:pPr>
    </w:p>
    <w:p w:rsidR="000A642F" w:rsidRDefault="00106C38">
      <w:pPr>
        <w:spacing w:line="360" w:lineRule="auto"/>
      </w:pPr>
      <w:r>
        <w:t xml:space="preserve">Assunto: </w:t>
      </w:r>
      <w:r>
        <w:rPr>
          <w:b/>
        </w:rPr>
        <w:t>solicitação de Encontros/Oficinas Interlegis</w:t>
      </w:r>
    </w:p>
    <w:p w:rsidR="000A642F" w:rsidRDefault="00106C38">
      <w:pPr>
        <w:spacing w:line="360" w:lineRule="auto"/>
      </w:pPr>
      <w:r>
        <w:t>Senhor Senador,</w:t>
      </w:r>
    </w:p>
    <w:p w:rsidR="000A642F" w:rsidRDefault="00106C38" w:rsidP="00106C38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É do conhecimento desta Câmara Municipal que o Programa Interlegis é referência nacional de instrumento de apoio no </w:t>
      </w:r>
      <w:r>
        <w:rPr>
          <w:rFonts w:cstheme="minorHAnsi"/>
        </w:rPr>
        <w:t>processo de modernização e integração do Poder Legislativo brasileiro, colaborando de forma efetiva no cumprimento das leis 12.527/2011, de Acesso à Informação, e Lei Complementar 101/2000, sobre a transparência na atuação de órgãos públicos.</w:t>
      </w:r>
    </w:p>
    <w:p w:rsidR="000A642F" w:rsidRDefault="00106C38" w:rsidP="00106C38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Assim, vimos solicitar a Vossa Excelência apoio para a realização dos eventos a seguir, com o objetivo de habilitar os servidores desta casa legislativa e das câmaras municipais vizinhas para o uso dos produtos e serviços do Programa Interle</w:t>
      </w:r>
      <w:r>
        <w:rPr>
          <w:rFonts w:cstheme="minorHAnsi"/>
        </w:rPr>
        <w:t>gis:</w:t>
      </w:r>
      <w:bookmarkStart w:id="0" w:name="_GoBack"/>
      <w:bookmarkEnd w:id="0"/>
    </w:p>
    <w:p w:rsidR="00106C38" w:rsidRDefault="00106C38" w:rsidP="00106C38">
      <w:pPr>
        <w:spacing w:after="0" w:line="240" w:lineRule="auto"/>
        <w:jc w:val="both"/>
      </w:pPr>
    </w:p>
    <w:p w:rsidR="000A642F" w:rsidRDefault="00106C38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Encontro Interlegis</w:t>
      </w:r>
    </w:p>
    <w:p w:rsidR="000A642F" w:rsidRDefault="00106C38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 de Portal Modelo </w:t>
      </w:r>
    </w:p>
    <w:p w:rsidR="000A642F" w:rsidRDefault="00106C38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 de Sistema de Apoio ao Processo Legislativo - SAPL</w:t>
      </w:r>
    </w:p>
    <w:p w:rsidR="000A642F" w:rsidRDefault="00106C38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 de Articulação e Compilação de Textos Legais</w:t>
      </w:r>
    </w:p>
    <w:p w:rsidR="000A642F" w:rsidRDefault="00106C38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 de e-Democracia</w:t>
      </w:r>
    </w:p>
    <w:p w:rsidR="000A642F" w:rsidRDefault="00106C38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 de Comportamento e Imagem Públi</w:t>
      </w:r>
      <w:r>
        <w:rPr>
          <w:rFonts w:cstheme="minorHAnsi"/>
        </w:rPr>
        <w:t>ca – Cerimonial no ambiente legislativo</w:t>
      </w:r>
    </w:p>
    <w:p w:rsidR="000A642F" w:rsidRDefault="00106C38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 de Marcos Jurídicos</w:t>
      </w:r>
    </w:p>
    <w:p w:rsidR="000A642F" w:rsidRDefault="00106C38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 de Licitações e Contratos</w:t>
      </w:r>
    </w:p>
    <w:p w:rsidR="000A642F" w:rsidRDefault="00106C38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 de Planejamento Estratégico no Legislativo</w:t>
      </w:r>
    </w:p>
    <w:p w:rsidR="000A642F" w:rsidRDefault="00106C38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 Câmara Verde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de Comunicação Integrada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de Conformidade Legal para Políticas Públicas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de Equidade e Diversidade no Legislativo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de Gestão da Informação e do Conhecimento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de Gestão da Documentação </w:t>
      </w:r>
      <w:proofErr w:type="spellStart"/>
      <w:r>
        <w:rPr>
          <w:rFonts w:cstheme="minorHAnsi"/>
        </w:rPr>
        <w:t>Arquivística</w:t>
      </w:r>
      <w:proofErr w:type="spellEnd"/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Multiplicando a Revisão de Marcos Jurídicos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Legislativo Transparente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de Gestão de Projetos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Ouvidoria Cidadã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Gestão Pública e Eficiente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(  )</w:t>
      </w:r>
      <w:proofErr w:type="gramEnd"/>
      <w:r>
        <w:rPr>
          <w:rFonts w:cstheme="minorHAnsi"/>
        </w:rPr>
        <w:t xml:space="preserve"> Oficina</w:t>
      </w:r>
      <w:r>
        <w:rPr>
          <w:rFonts w:cstheme="minorHAnsi"/>
        </w:rPr>
        <w:t xml:space="preserve"> Produtividade para o Século XXI</w:t>
      </w:r>
    </w:p>
    <w:p w:rsidR="00DE3570" w:rsidRDefault="00DE3570" w:rsidP="00DE3570">
      <w:pPr>
        <w:spacing w:after="0" w:line="240" w:lineRule="auto"/>
        <w:rPr>
          <w:rFonts w:cstheme="minorHAnsi"/>
        </w:rPr>
      </w:pPr>
    </w:p>
    <w:p w:rsidR="00DE3570" w:rsidRDefault="00106C38" w:rsidP="00106C38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 atendimento desta solicitação permitirá, além da qualificaç</w:t>
      </w:r>
      <w:r>
        <w:rPr>
          <w:rFonts w:cstheme="minorHAnsi"/>
        </w:rPr>
        <w:t xml:space="preserve">ão técnica dos servidores, </w:t>
      </w:r>
      <w:r w:rsidR="00DE3570">
        <w:rPr>
          <w:rFonts w:cstheme="minorHAnsi"/>
        </w:rPr>
        <w:t xml:space="preserve">a </w:t>
      </w:r>
      <w:r>
        <w:rPr>
          <w:rFonts w:cstheme="minorHAnsi"/>
        </w:rPr>
        <w:t xml:space="preserve">economia de recursos financeiros </w:t>
      </w:r>
      <w:r>
        <w:rPr>
          <w:rFonts w:cstheme="minorHAnsi"/>
        </w:rPr>
        <w:t>nas</w:t>
      </w:r>
      <w:r>
        <w:rPr>
          <w:rFonts w:cstheme="minorHAnsi"/>
        </w:rPr>
        <w:t xml:space="preserve"> áreas</w:t>
      </w:r>
      <w:r>
        <w:rPr>
          <w:rFonts w:cstheme="minorHAnsi"/>
        </w:rPr>
        <w:t xml:space="preserve"> de tecnologia da informação e</w:t>
      </w:r>
      <w:r>
        <w:rPr>
          <w:rFonts w:cstheme="minorHAnsi"/>
        </w:rPr>
        <w:t xml:space="preserve"> capacitação de recursos humanos.</w:t>
      </w:r>
    </w:p>
    <w:p w:rsidR="00106C38" w:rsidRDefault="00106C38" w:rsidP="00106C38">
      <w:pPr>
        <w:spacing w:line="240" w:lineRule="auto"/>
        <w:ind w:firstLine="708"/>
        <w:jc w:val="both"/>
        <w:rPr>
          <w:rFonts w:cstheme="minorHAnsi"/>
        </w:rPr>
      </w:pPr>
    </w:p>
    <w:p w:rsidR="000A642F" w:rsidRDefault="00106C38" w:rsidP="00106C38">
      <w:pPr>
        <w:jc w:val="center"/>
      </w:pPr>
      <w:r>
        <w:t>Respeitosamente,</w:t>
      </w:r>
    </w:p>
    <w:p w:rsidR="000A642F" w:rsidRDefault="00106C38">
      <w:pPr>
        <w:jc w:val="center"/>
      </w:pPr>
      <w:r>
        <w:t>Vereador</w:t>
      </w:r>
    </w:p>
    <w:p w:rsidR="000A642F" w:rsidRDefault="00106C38">
      <w:pPr>
        <w:jc w:val="center"/>
      </w:pPr>
      <w:r>
        <w:t>Presidente</w:t>
      </w:r>
    </w:p>
    <w:sectPr w:rsidR="000A642F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2F"/>
    <w:rsid w:val="000A642F"/>
    <w:rsid w:val="00106C38"/>
    <w:rsid w:val="00D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85733-F577-4A88-B5A0-49DA545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5682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5682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Almeida Borges</dc:creator>
  <dc:description/>
  <cp:lastModifiedBy>Júlia Zouain Rodrigues dos Santos</cp:lastModifiedBy>
  <cp:revision>7</cp:revision>
  <cp:lastPrinted>2019-03-19T19:41:00Z</cp:lastPrinted>
  <dcterms:created xsi:type="dcterms:W3CDTF">2019-08-07T20:02:00Z</dcterms:created>
  <dcterms:modified xsi:type="dcterms:W3CDTF">2020-03-09T21:07:00Z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Senado Federal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